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7B65D" w14:textId="77777777" w:rsidR="00682584" w:rsidRDefault="00682584" w:rsidP="00682584">
      <w:pPr>
        <w:tabs>
          <w:tab w:val="left" w:pos="-720"/>
        </w:tabs>
        <w:suppressAutoHyphens/>
        <w:spacing w:before="120"/>
        <w:jc w:val="center"/>
        <w:rPr>
          <w:b/>
          <w:spacing w:val="-2"/>
          <w:sz w:val="40"/>
          <w:szCs w:val="40"/>
        </w:rPr>
      </w:pPr>
      <w:r w:rsidRPr="006A407C">
        <w:rPr>
          <w:rFonts w:ascii="Calibri" w:hAnsi="Calibri"/>
          <w:b/>
          <w:spacing w:val="-2"/>
          <w:sz w:val="40"/>
          <w:szCs w:val="40"/>
        </w:rPr>
        <w:t>Fideicomiso de Infraestructura Social y Urbana (FISU)</w:t>
      </w:r>
    </w:p>
    <w:p w14:paraId="5C8EF4A6" w14:textId="2EA87D73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BD726E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BD726E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66E5D597" w14:textId="05D7B17E" w:rsidR="00C10F82" w:rsidRDefault="00682584" w:rsidP="00DD5767">
      <w:pPr>
        <w:spacing w:after="0"/>
        <w:jc w:val="center"/>
        <w:rPr>
          <w:rFonts w:eastAsia="Times New Roman" w:cs="Calibri"/>
          <w:b/>
          <w:sz w:val="28"/>
          <w:szCs w:val="28"/>
          <w:u w:val="single"/>
          <w:lang w:eastAsia="es-ES"/>
        </w:rPr>
      </w:pPr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 xml:space="preserve">“ESTUDIO GEOTÉCNICO Y AMBIENTAL EN SECTOR IDENTIFICADO EN PADRON N° </w:t>
      </w:r>
      <w:r w:rsidR="001C1A66" w:rsidRPr="001C1A66">
        <w:rPr>
          <w:rFonts w:eastAsia="Times New Roman" w:cs="Calibri"/>
          <w:b/>
          <w:sz w:val="28"/>
          <w:szCs w:val="28"/>
          <w:u w:val="single"/>
          <w:lang w:eastAsia="es-ES"/>
        </w:rPr>
        <w:t>426925</w:t>
      </w:r>
      <w:r w:rsidR="001C1A66">
        <w:rPr>
          <w:rFonts w:eastAsia="Times New Roman" w:cs="Calibri"/>
          <w:b/>
          <w:sz w:val="28"/>
          <w:szCs w:val="28"/>
          <w:u w:val="single"/>
          <w:lang w:eastAsia="es-ES"/>
        </w:rPr>
        <w:t xml:space="preserve"> </w:t>
      </w:r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>DE MONTEVIDEO”.</w:t>
      </w:r>
    </w:p>
    <w:p w14:paraId="0C0B76FA" w14:textId="77777777" w:rsidR="00682584" w:rsidRPr="00EA0E8C" w:rsidRDefault="00682584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695942F8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11278B" w:rsidRPr="0011278B">
        <w:rPr>
          <w:rFonts w:ascii="Times New Roman" w:hAnsi="Times New Roman" w:cs="Times New Roman"/>
          <w:b/>
          <w:bCs/>
          <w:u w:val="single"/>
          <w:lang w:val="es-ES"/>
        </w:rPr>
        <w:t>CONAFIN/GD/19/211/2023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710026">
    <w:abstractNumId w:val="1"/>
  </w:num>
  <w:num w:numId="2" w16cid:durableId="1451701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1278B"/>
    <w:rsid w:val="00140257"/>
    <w:rsid w:val="00174EEB"/>
    <w:rsid w:val="00177193"/>
    <w:rsid w:val="00177E6F"/>
    <w:rsid w:val="001A0262"/>
    <w:rsid w:val="001C1A66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E7A7B"/>
    <w:rsid w:val="005F09D3"/>
    <w:rsid w:val="005F3717"/>
    <w:rsid w:val="006618C4"/>
    <w:rsid w:val="0068258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BD726E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06F19C4C-9246-47FC-B8A1-E4257ED83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Daniel Villalba</cp:lastModifiedBy>
  <cp:revision>22</cp:revision>
  <dcterms:created xsi:type="dcterms:W3CDTF">2020-11-19T17:15:00Z</dcterms:created>
  <dcterms:modified xsi:type="dcterms:W3CDTF">2023-02-09T19:33:00Z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